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87" w:rsidRPr="000A4887" w:rsidRDefault="000A4887" w:rsidP="000A4887">
      <w:pPr>
        <w:spacing w:after="0" w:line="240" w:lineRule="auto"/>
        <w:jc w:val="center"/>
        <w:rPr>
          <w:b/>
          <w:color w:val="0070C0"/>
          <w:sz w:val="28"/>
        </w:rPr>
      </w:pPr>
      <w:bookmarkStart w:id="0" w:name="_GoBack"/>
      <w:bookmarkEnd w:id="0"/>
    </w:p>
    <w:p w:rsidR="00F32B59" w:rsidRDefault="00F32B59" w:rsidP="00F32B59">
      <w:pPr>
        <w:jc w:val="center"/>
        <w:rPr>
          <w:b/>
          <w:color w:val="0070C0"/>
        </w:rPr>
      </w:pPr>
      <w:r>
        <w:rPr>
          <w:noProof/>
        </w:rPr>
        <w:drawing>
          <wp:inline distT="0" distB="0" distL="0" distR="0" wp14:anchorId="5E6915F5" wp14:editId="007C487A">
            <wp:extent cx="5943600" cy="4082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27F3">
        <w:rPr>
          <w:b/>
          <w:color w:val="0070C0"/>
        </w:rPr>
        <w:t xml:space="preserve"> </w:t>
      </w:r>
    </w:p>
    <w:p w:rsidR="00EA173A" w:rsidRDefault="00F32B59" w:rsidP="002807CF">
      <w:pPr>
        <w:spacing w:before="360" w:after="0" w:line="360" w:lineRule="auto"/>
        <w:jc w:val="center"/>
        <w:rPr>
          <w:rFonts w:ascii="Arial Narrow" w:hAnsi="Arial Narrow" w:cs="Arial"/>
          <w:b/>
          <w:sz w:val="40"/>
        </w:rPr>
      </w:pPr>
      <w:r w:rsidRPr="007627F3">
        <w:rPr>
          <w:rFonts w:ascii="Arial Narrow" w:hAnsi="Arial Narrow" w:cs="Arial"/>
          <w:b/>
          <w:sz w:val="40"/>
        </w:rPr>
        <w:t>Getting Started</w:t>
      </w:r>
      <w:r w:rsidR="007627F3">
        <w:rPr>
          <w:rFonts w:ascii="Arial Narrow" w:hAnsi="Arial Narrow" w:cs="Arial"/>
          <w:b/>
          <w:sz w:val="40"/>
        </w:rPr>
        <w:t xml:space="preserve"> </w:t>
      </w:r>
      <w:r w:rsidR="007627F3" w:rsidRPr="007627F3">
        <w:rPr>
          <w:noProof/>
        </w:rPr>
        <w:t xml:space="preserve"> </w:t>
      </w:r>
    </w:p>
    <w:p w:rsidR="00F32B59" w:rsidRDefault="00F32B59" w:rsidP="00B661A8">
      <w:pPr>
        <w:pStyle w:val="ListParagraph"/>
        <w:numPr>
          <w:ilvl w:val="0"/>
          <w:numId w:val="7"/>
        </w:numPr>
        <w:tabs>
          <w:tab w:val="left" w:pos="1530"/>
        </w:tabs>
        <w:ind w:left="2160"/>
        <w:rPr>
          <w:color w:val="000000" w:themeColor="text1"/>
        </w:rPr>
      </w:pPr>
      <w:r w:rsidRPr="00F32B59">
        <w:rPr>
          <w:color w:val="000000" w:themeColor="text1"/>
        </w:rPr>
        <w:t xml:space="preserve">Visit the invitation link: </w:t>
      </w:r>
      <w:hyperlink r:id="rId6" w:history="1">
        <w:r w:rsidRPr="00F23B72">
          <w:rPr>
            <w:rStyle w:val="Hyperlink"/>
            <w:color w:val="0070C0"/>
            <w:u w:val="none"/>
          </w:rPr>
          <w:t>http://tpsteachersnetwork.org/register</w:t>
        </w:r>
      </w:hyperlink>
      <w:r>
        <w:rPr>
          <w:color w:val="000000" w:themeColor="text1"/>
        </w:rPr>
        <w:t xml:space="preserve">. </w:t>
      </w:r>
    </w:p>
    <w:p w:rsidR="00F32B59" w:rsidRDefault="009E24EF" w:rsidP="00B661A8">
      <w:pPr>
        <w:pStyle w:val="ListParagraph"/>
        <w:numPr>
          <w:ilvl w:val="0"/>
          <w:numId w:val="7"/>
        </w:numPr>
        <w:tabs>
          <w:tab w:val="left" w:pos="1530"/>
        </w:tabs>
        <w:ind w:left="2160"/>
        <w:rPr>
          <w:color w:val="000000" w:themeColor="text1"/>
        </w:rPr>
      </w:pPr>
      <w:r>
        <w:rPr>
          <w:color w:val="000000" w:themeColor="text1"/>
        </w:rPr>
        <w:t>Complete the registration form:</w:t>
      </w:r>
    </w:p>
    <w:p w:rsidR="009E24EF" w:rsidRDefault="009E24EF" w:rsidP="00B661A8">
      <w:pPr>
        <w:pStyle w:val="ListParagraph"/>
        <w:numPr>
          <w:ilvl w:val="3"/>
          <w:numId w:val="9"/>
        </w:numPr>
        <w:tabs>
          <w:tab w:val="left" w:pos="1530"/>
        </w:tabs>
        <w:rPr>
          <w:color w:val="000000" w:themeColor="text1"/>
        </w:rPr>
      </w:pPr>
      <w:r>
        <w:rPr>
          <w:color w:val="000000" w:themeColor="text1"/>
        </w:rPr>
        <w:t>First and Last Name</w:t>
      </w:r>
    </w:p>
    <w:p w:rsidR="009E24EF" w:rsidRDefault="009E24EF" w:rsidP="00B661A8">
      <w:pPr>
        <w:pStyle w:val="ListParagraph"/>
        <w:numPr>
          <w:ilvl w:val="3"/>
          <w:numId w:val="9"/>
        </w:numPr>
        <w:tabs>
          <w:tab w:val="left" w:pos="1530"/>
        </w:tabs>
        <w:rPr>
          <w:color w:val="000000" w:themeColor="text1"/>
        </w:rPr>
      </w:pPr>
      <w:r>
        <w:rPr>
          <w:color w:val="000000" w:themeColor="text1"/>
        </w:rPr>
        <w:t xml:space="preserve">Username </w:t>
      </w:r>
    </w:p>
    <w:p w:rsidR="009E24EF" w:rsidRDefault="009E24EF" w:rsidP="00B661A8">
      <w:pPr>
        <w:pStyle w:val="ListParagraph"/>
        <w:numPr>
          <w:ilvl w:val="3"/>
          <w:numId w:val="9"/>
        </w:numPr>
        <w:tabs>
          <w:tab w:val="left" w:pos="1530"/>
        </w:tabs>
        <w:rPr>
          <w:color w:val="000000" w:themeColor="text1"/>
        </w:rPr>
      </w:pPr>
      <w:r>
        <w:rPr>
          <w:color w:val="000000" w:themeColor="text1"/>
        </w:rPr>
        <w:t>Email address</w:t>
      </w:r>
    </w:p>
    <w:p w:rsidR="009E24EF" w:rsidRDefault="009E24EF" w:rsidP="00B661A8">
      <w:pPr>
        <w:pStyle w:val="ListParagraph"/>
        <w:numPr>
          <w:ilvl w:val="3"/>
          <w:numId w:val="9"/>
        </w:numPr>
        <w:tabs>
          <w:tab w:val="left" w:pos="1530"/>
        </w:tabs>
        <w:rPr>
          <w:color w:val="000000" w:themeColor="text1"/>
        </w:rPr>
      </w:pPr>
      <w:r>
        <w:rPr>
          <w:color w:val="000000" w:themeColor="text1"/>
        </w:rPr>
        <w:t xml:space="preserve">Password </w:t>
      </w:r>
    </w:p>
    <w:p w:rsidR="009E24EF" w:rsidRDefault="009E24EF" w:rsidP="00B661A8">
      <w:pPr>
        <w:pStyle w:val="ListParagraph"/>
        <w:numPr>
          <w:ilvl w:val="3"/>
          <w:numId w:val="9"/>
        </w:numPr>
        <w:tabs>
          <w:tab w:val="left" w:pos="1530"/>
        </w:tabs>
        <w:rPr>
          <w:color w:val="000000" w:themeColor="text1"/>
        </w:rPr>
      </w:pPr>
      <w:r>
        <w:rPr>
          <w:color w:val="000000" w:themeColor="text1"/>
        </w:rPr>
        <w:t>Terms and Conditions</w:t>
      </w:r>
    </w:p>
    <w:p w:rsidR="00345C69" w:rsidRDefault="00345C69" w:rsidP="00B661A8">
      <w:pPr>
        <w:pStyle w:val="ListParagraph"/>
        <w:numPr>
          <w:ilvl w:val="0"/>
          <w:numId w:val="7"/>
        </w:numPr>
        <w:tabs>
          <w:tab w:val="left" w:pos="1530"/>
        </w:tabs>
        <w:ind w:left="2160"/>
        <w:rPr>
          <w:color w:val="000000" w:themeColor="text1"/>
        </w:rPr>
      </w:pPr>
      <w:r>
        <w:rPr>
          <w:color w:val="000000" w:themeColor="text1"/>
        </w:rPr>
        <w:t>Complete your profile.</w:t>
      </w:r>
    </w:p>
    <w:p w:rsidR="000F2031" w:rsidRDefault="000F2031" w:rsidP="00B661A8">
      <w:pPr>
        <w:pStyle w:val="ListParagraph"/>
        <w:numPr>
          <w:ilvl w:val="3"/>
          <w:numId w:val="10"/>
        </w:numPr>
        <w:tabs>
          <w:tab w:val="left" w:pos="1530"/>
        </w:tabs>
        <w:rPr>
          <w:color w:val="000000" w:themeColor="text1"/>
        </w:rPr>
      </w:pPr>
      <w:r>
        <w:rPr>
          <w:color w:val="000000" w:themeColor="text1"/>
        </w:rPr>
        <w:t>City and State</w:t>
      </w:r>
    </w:p>
    <w:p w:rsidR="000F2031" w:rsidRDefault="000F2031" w:rsidP="00B661A8">
      <w:pPr>
        <w:pStyle w:val="ListParagraph"/>
        <w:numPr>
          <w:ilvl w:val="3"/>
          <w:numId w:val="10"/>
        </w:numPr>
        <w:tabs>
          <w:tab w:val="left" w:pos="1530"/>
        </w:tabs>
        <w:rPr>
          <w:color w:val="000000" w:themeColor="text1"/>
        </w:rPr>
      </w:pPr>
      <w:r>
        <w:rPr>
          <w:color w:val="000000" w:themeColor="text1"/>
        </w:rPr>
        <w:t>Grade level and subjects taught</w:t>
      </w:r>
    </w:p>
    <w:p w:rsidR="000F2031" w:rsidRDefault="000F2031" w:rsidP="00B661A8">
      <w:pPr>
        <w:pStyle w:val="ListParagraph"/>
        <w:numPr>
          <w:ilvl w:val="3"/>
          <w:numId w:val="10"/>
        </w:numPr>
        <w:tabs>
          <w:tab w:val="left" w:pos="1530"/>
        </w:tabs>
        <w:rPr>
          <w:color w:val="000000" w:themeColor="text1"/>
        </w:rPr>
      </w:pPr>
      <w:r>
        <w:rPr>
          <w:color w:val="000000" w:themeColor="text1"/>
        </w:rPr>
        <w:t>TPS experience</w:t>
      </w:r>
    </w:p>
    <w:p w:rsidR="00345C69" w:rsidRDefault="00345C69" w:rsidP="00B661A8">
      <w:pPr>
        <w:pStyle w:val="ListParagraph"/>
        <w:numPr>
          <w:ilvl w:val="0"/>
          <w:numId w:val="7"/>
        </w:numPr>
        <w:tabs>
          <w:tab w:val="left" w:pos="1530"/>
        </w:tabs>
        <w:ind w:left="2160"/>
        <w:rPr>
          <w:color w:val="000000" w:themeColor="text1"/>
        </w:rPr>
      </w:pPr>
      <w:r>
        <w:rPr>
          <w:color w:val="000000" w:themeColor="text1"/>
        </w:rPr>
        <w:t xml:space="preserve">Check your email inbox and open the verification link </w:t>
      </w:r>
      <w:r w:rsidR="000F2031">
        <w:rPr>
          <w:color w:val="000000" w:themeColor="text1"/>
        </w:rPr>
        <w:t>to</w:t>
      </w:r>
      <w:r>
        <w:rPr>
          <w:color w:val="000000" w:themeColor="text1"/>
        </w:rPr>
        <w:t xml:space="preserve"> log in. </w:t>
      </w:r>
    </w:p>
    <w:p w:rsidR="00345C69" w:rsidRPr="00345C69" w:rsidRDefault="001F34B6" w:rsidP="00B661A8">
      <w:pPr>
        <w:pStyle w:val="ListParagraph"/>
        <w:numPr>
          <w:ilvl w:val="0"/>
          <w:numId w:val="7"/>
        </w:numPr>
        <w:tabs>
          <w:tab w:val="left" w:pos="1530"/>
        </w:tabs>
        <w:ind w:left="2160"/>
        <w:rPr>
          <w:color w:val="000000" w:themeColor="text1"/>
        </w:rPr>
      </w:pPr>
      <w:r>
        <w:rPr>
          <w:color w:val="000000" w:themeColor="text1"/>
        </w:rPr>
        <w:t xml:space="preserve">Visit </w:t>
      </w:r>
      <w:hyperlink r:id="rId7" w:history="1">
        <w:r w:rsidRPr="00F23B72">
          <w:rPr>
            <w:rStyle w:val="Hyperlink"/>
            <w:color w:val="0070C0"/>
            <w:u w:val="none"/>
          </w:rPr>
          <w:t>http://tpsteachersnetwork.org</w:t>
        </w:r>
      </w:hyperlink>
      <w:r>
        <w:rPr>
          <w:color w:val="000000" w:themeColor="text1"/>
        </w:rPr>
        <w:t xml:space="preserve"> as often as you like. </w:t>
      </w:r>
    </w:p>
    <w:p w:rsidR="00EA173A" w:rsidRDefault="00EA173A" w:rsidP="00EA173A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 w:cs="Arial"/>
          <w:b/>
          <w:noProof/>
          <w:sz w:val="40"/>
        </w:rPr>
        <w:drawing>
          <wp:inline distT="0" distB="0" distL="0" distR="0" wp14:anchorId="04A5AECA" wp14:editId="632F360D">
            <wp:extent cx="2121535" cy="26797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2B59" w:rsidRPr="00B661A8" w:rsidRDefault="00F14DDE" w:rsidP="00DD3131">
      <w:pPr>
        <w:tabs>
          <w:tab w:val="left" w:pos="450"/>
        </w:tabs>
        <w:spacing w:after="0"/>
        <w:ind w:left="450"/>
        <w:rPr>
          <w:sz w:val="28"/>
        </w:rPr>
      </w:pPr>
      <w:r>
        <w:rPr>
          <w:rFonts w:ascii="Arial Narrow" w:hAnsi="Arial Narrow"/>
          <w:b/>
          <w:sz w:val="40"/>
        </w:rPr>
        <w:t>Tips:</w:t>
      </w:r>
    </w:p>
    <w:p w:rsidR="00754E43" w:rsidRDefault="00754E43" w:rsidP="008C7B24">
      <w:pPr>
        <w:spacing w:after="0"/>
        <w:ind w:left="1530" w:right="270" w:hanging="1080"/>
        <w:jc w:val="both"/>
      </w:pPr>
      <w:r w:rsidRPr="002807CF">
        <w:rPr>
          <w:b/>
        </w:rPr>
        <w:t xml:space="preserve">TPS Commons </w:t>
      </w:r>
      <w:r>
        <w:t>is a</w:t>
      </w:r>
      <w:r w:rsidRPr="00150411">
        <w:t xml:space="preserve"> common space for sharing ideas, resources</w:t>
      </w:r>
      <w:r w:rsidR="006E42E9">
        <w:t>,</w:t>
      </w:r>
      <w:r w:rsidRPr="00150411">
        <w:t xml:space="preserve"> </w:t>
      </w:r>
      <w:r w:rsidR="006E42E9">
        <w:t>and</w:t>
      </w:r>
      <w:r w:rsidRPr="00150411">
        <w:t xml:space="preserve"> strategies.</w:t>
      </w:r>
      <w:r>
        <w:t xml:space="preserve"> It is the best place to engage in general, back-and-forth conversations.</w:t>
      </w:r>
    </w:p>
    <w:p w:rsidR="006772C7" w:rsidRDefault="00150411" w:rsidP="008C7B24">
      <w:pPr>
        <w:spacing w:after="0"/>
        <w:ind w:left="1530" w:right="270" w:hanging="1080"/>
        <w:jc w:val="both"/>
      </w:pPr>
      <w:r w:rsidRPr="002807CF">
        <w:rPr>
          <w:b/>
        </w:rPr>
        <w:t>D</w:t>
      </w:r>
      <w:r w:rsidR="006772C7" w:rsidRPr="002807CF">
        <w:rPr>
          <w:b/>
        </w:rPr>
        <w:t xml:space="preserve">igest of </w:t>
      </w:r>
      <w:r w:rsidRPr="002807CF">
        <w:rPr>
          <w:b/>
        </w:rPr>
        <w:t>New A</w:t>
      </w:r>
      <w:r w:rsidR="006772C7" w:rsidRPr="002807CF">
        <w:rPr>
          <w:b/>
        </w:rPr>
        <w:t>ctivity</w:t>
      </w:r>
      <w:r w:rsidR="006772C7">
        <w:t xml:space="preserve"> </w:t>
      </w:r>
      <w:r>
        <w:t xml:space="preserve">can be set </w:t>
      </w:r>
      <w:r w:rsidR="006772C7">
        <w:t xml:space="preserve">to </w:t>
      </w:r>
      <w:r>
        <w:t>email</w:t>
      </w:r>
      <w:r w:rsidR="006772C7">
        <w:t xml:space="preserve"> updates</w:t>
      </w:r>
      <w:r>
        <w:t xml:space="preserve"> as a</w:t>
      </w:r>
      <w:r w:rsidR="006772C7">
        <w:t xml:space="preserve"> daily </w:t>
      </w:r>
      <w:r>
        <w:t>digest rather than individually.</w:t>
      </w:r>
      <w:r w:rsidR="002807CF">
        <w:t xml:space="preserve"> </w:t>
      </w:r>
      <w:r w:rsidR="006772C7">
        <w:t>Select Profile/Preferences/Notification Digest</w:t>
      </w:r>
    </w:p>
    <w:p w:rsidR="006F3D67" w:rsidRPr="00EB4D6A" w:rsidRDefault="00754E43" w:rsidP="008C7B24">
      <w:pPr>
        <w:spacing w:after="0"/>
        <w:ind w:left="1530" w:right="270" w:hanging="1080"/>
        <w:jc w:val="both"/>
      </w:pPr>
      <w:r w:rsidRPr="002807CF">
        <w:rPr>
          <w:b/>
        </w:rPr>
        <w:t>Tags</w:t>
      </w:r>
      <w:r w:rsidR="00BC5DC0">
        <w:t xml:space="preserve"> are used to identify</w:t>
      </w:r>
      <w:r w:rsidR="008C7B24">
        <w:t xml:space="preserve"> </w:t>
      </w:r>
      <w:r w:rsidR="00BC5DC0">
        <w:t>and locate</w:t>
      </w:r>
      <w:r w:rsidR="008C7B24">
        <w:t xml:space="preserve"> </w:t>
      </w:r>
      <w:r w:rsidR="00BC5DC0">
        <w:t>resources, links, and discussions related to a specifi</w:t>
      </w:r>
      <w:r w:rsidR="002807CF">
        <w:t xml:space="preserve">c topic. </w:t>
      </w:r>
      <w:r w:rsidR="00BC5DC0">
        <w:t xml:space="preserve">Be sure to add tags to every post. </w:t>
      </w:r>
      <w:r w:rsidRPr="002807CF">
        <w:rPr>
          <w:b/>
        </w:rPr>
        <w:t xml:space="preserve"> </w:t>
      </w:r>
    </w:p>
    <w:p w:rsidR="00EB4D6A" w:rsidRPr="006772C7" w:rsidRDefault="00EB4D6A" w:rsidP="008C7B24">
      <w:pPr>
        <w:spacing w:after="0"/>
        <w:ind w:left="1530" w:right="270" w:hanging="1080"/>
        <w:jc w:val="both"/>
      </w:pPr>
      <w:r w:rsidRPr="002807CF">
        <w:rPr>
          <w:b/>
        </w:rPr>
        <w:t>Groups</w:t>
      </w:r>
      <w:r>
        <w:t xml:space="preserve">: Explore the Groups tab and join those of interest to you to connect with colleagues. </w:t>
      </w:r>
    </w:p>
    <w:p w:rsidR="00A20417" w:rsidRDefault="00EB4D6A" w:rsidP="008C7B24">
      <w:pPr>
        <w:spacing w:after="0"/>
        <w:ind w:left="1530" w:right="270" w:hanging="1080"/>
        <w:jc w:val="both"/>
      </w:pPr>
      <w:r w:rsidRPr="002807CF">
        <w:rPr>
          <w:b/>
        </w:rPr>
        <w:t>Activity Streams</w:t>
      </w:r>
      <w:r>
        <w:t>:</w:t>
      </w:r>
      <w:r w:rsidR="002807CF">
        <w:t xml:space="preserve"> </w:t>
      </w:r>
      <w:r>
        <w:t>Your Homepage displays a personal stream of recent activity from groups you joined.</w:t>
      </w:r>
      <w:r w:rsidR="002807CF">
        <w:t xml:space="preserve"> </w:t>
      </w:r>
      <w:r>
        <w:t>A Group’s activity stream only includes activity wit</w:t>
      </w:r>
      <w:r w:rsidR="00A20417">
        <w:t>hin that group</w:t>
      </w:r>
      <w:r w:rsidR="007734FD">
        <w:t>.</w:t>
      </w:r>
    </w:p>
    <w:p w:rsidR="008C7B24" w:rsidRDefault="008C7B24" w:rsidP="008C7B24">
      <w:pPr>
        <w:spacing w:after="0"/>
        <w:ind w:left="1530" w:right="270" w:hanging="1080"/>
        <w:jc w:val="both"/>
      </w:pPr>
      <w:r w:rsidRPr="008C7B24">
        <w:rPr>
          <w:b/>
        </w:rPr>
        <w:t>Browser updates</w:t>
      </w:r>
      <w:r>
        <w:t xml:space="preserve"> can be downloaded here, to ease navigation: </w:t>
      </w:r>
      <w:hyperlink r:id="rId9" w:history="1">
        <w:r w:rsidRPr="008C7B24">
          <w:rPr>
            <w:rStyle w:val="Hyperlink"/>
            <w:color w:val="0070C0"/>
            <w:u w:val="none"/>
          </w:rPr>
          <w:t>http://whatbrowser.org</w:t>
        </w:r>
      </w:hyperlink>
      <w:r>
        <w:t xml:space="preserve">. </w:t>
      </w:r>
    </w:p>
    <w:p w:rsidR="008C7B24" w:rsidRPr="00354020" w:rsidRDefault="008C7B24" w:rsidP="008C7B24">
      <w:pPr>
        <w:spacing w:after="0"/>
        <w:ind w:left="1530" w:right="270" w:hanging="1080"/>
        <w:jc w:val="both"/>
        <w:rPr>
          <w:sz w:val="14"/>
        </w:rPr>
      </w:pPr>
    </w:p>
    <w:p w:rsidR="002807CF" w:rsidRDefault="002807CF" w:rsidP="00C407D6">
      <w:pPr>
        <w:spacing w:after="0" w:line="240" w:lineRule="auto"/>
        <w:jc w:val="center"/>
      </w:pPr>
      <w:r w:rsidRPr="00F32B5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29DE25F" wp14:editId="3E023DFD">
                <wp:simplePos x="0" y="0"/>
                <wp:positionH relativeFrom="margin">
                  <wp:posOffset>63500</wp:posOffset>
                </wp:positionH>
                <wp:positionV relativeFrom="margin">
                  <wp:posOffset>7543800</wp:posOffset>
                </wp:positionV>
                <wp:extent cx="5791200" cy="1371600"/>
                <wp:effectExtent l="19050" t="38100" r="19050" b="38100"/>
                <wp:wrapSquare wrapText="bothSides"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371600"/>
                        </a:xfrm>
                        <a:prstGeom prst="bracketPair">
                          <a:avLst>
                            <a:gd name="adj" fmla="val 25477"/>
                          </a:avLst>
                        </a:prstGeom>
                        <a:noFill/>
                        <a:ln w="41275" cap="sq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807CF" w:rsidRPr="00354020" w:rsidRDefault="002807CF" w:rsidP="00B661A8">
                            <w:pPr>
                              <w:spacing w:after="0"/>
                              <w:ind w:right="-384"/>
                              <w:jc w:val="center"/>
                              <w:rPr>
                                <w:i/>
                                <w:spacing w:val="20"/>
                                <w:sz w:val="28"/>
                                <w:szCs w:val="24"/>
                              </w:rPr>
                            </w:pPr>
                            <w:r w:rsidRPr="00354020">
                              <w:rPr>
                                <w:b/>
                                <w:i/>
                                <w:spacing w:val="20"/>
                                <w:sz w:val="28"/>
                                <w:szCs w:val="24"/>
                              </w:rPr>
                              <w:t>Connect</w:t>
                            </w:r>
                            <w:r w:rsidRPr="00354020">
                              <w:rPr>
                                <w:i/>
                                <w:spacing w:val="20"/>
                                <w:sz w:val="28"/>
                                <w:szCs w:val="24"/>
                              </w:rPr>
                              <w:t xml:space="preserve"> with TPS Mentors, Peers, &amp; Partners</w:t>
                            </w:r>
                          </w:p>
                          <w:p w:rsidR="002807CF" w:rsidRPr="00354020" w:rsidRDefault="002807CF" w:rsidP="00B661A8">
                            <w:pPr>
                              <w:spacing w:after="0"/>
                              <w:ind w:right="-384"/>
                              <w:jc w:val="center"/>
                              <w:rPr>
                                <w:i/>
                                <w:spacing w:val="20"/>
                                <w:sz w:val="28"/>
                                <w:szCs w:val="24"/>
                              </w:rPr>
                            </w:pPr>
                            <w:r w:rsidRPr="00354020">
                              <w:rPr>
                                <w:b/>
                                <w:i/>
                                <w:spacing w:val="20"/>
                                <w:sz w:val="28"/>
                                <w:szCs w:val="24"/>
                              </w:rPr>
                              <w:t xml:space="preserve">Join </w:t>
                            </w:r>
                            <w:r w:rsidRPr="00354020">
                              <w:rPr>
                                <w:i/>
                                <w:spacing w:val="20"/>
                                <w:sz w:val="28"/>
                                <w:szCs w:val="24"/>
                              </w:rPr>
                              <w:t>Interest and Content Focus Groups</w:t>
                            </w:r>
                          </w:p>
                          <w:p w:rsidR="002807CF" w:rsidRPr="00354020" w:rsidRDefault="002807CF" w:rsidP="00B661A8">
                            <w:pPr>
                              <w:spacing w:after="0"/>
                              <w:ind w:right="-384"/>
                              <w:jc w:val="center"/>
                              <w:rPr>
                                <w:i/>
                                <w:spacing w:val="20"/>
                                <w:sz w:val="28"/>
                                <w:szCs w:val="24"/>
                              </w:rPr>
                            </w:pPr>
                            <w:r w:rsidRPr="00354020">
                              <w:rPr>
                                <w:b/>
                                <w:i/>
                                <w:spacing w:val="20"/>
                                <w:sz w:val="28"/>
                                <w:szCs w:val="24"/>
                              </w:rPr>
                              <w:t xml:space="preserve">Share </w:t>
                            </w:r>
                            <w:r w:rsidRPr="00354020">
                              <w:rPr>
                                <w:i/>
                                <w:spacing w:val="20"/>
                                <w:sz w:val="28"/>
                                <w:szCs w:val="24"/>
                              </w:rPr>
                              <w:t>Resources, Activity Plans &amp; Ideas</w:t>
                            </w:r>
                          </w:p>
                          <w:p w:rsidR="002807CF" w:rsidRPr="00354020" w:rsidRDefault="002807CF" w:rsidP="00B661A8">
                            <w:pPr>
                              <w:spacing w:after="0"/>
                              <w:ind w:right="-384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pacing w:val="20"/>
                                <w:sz w:val="28"/>
                                <w:szCs w:val="24"/>
                              </w:rPr>
                            </w:pPr>
                            <w:r w:rsidRPr="00354020">
                              <w:rPr>
                                <w:b/>
                                <w:i/>
                                <w:spacing w:val="20"/>
                                <w:sz w:val="28"/>
                                <w:szCs w:val="24"/>
                              </w:rPr>
                              <w:t xml:space="preserve">Discuss </w:t>
                            </w:r>
                            <w:r w:rsidRPr="00354020">
                              <w:rPr>
                                <w:i/>
                                <w:spacing w:val="20"/>
                                <w:sz w:val="28"/>
                                <w:szCs w:val="24"/>
                              </w:rPr>
                              <w:t>Strategies for Inquiry, Questioning &amp; Assessment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DE25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5pt;margin-top:594pt;width:456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" o:allowincell="f" adj="5503" fillcolor="#943634" strokecolor="#0070c0" strokeweight="3.25pt">
                <v:stroke joinstyle="miter" endcap="square"/>
                <v:shadow color="#5d7035" offset="1pt,1pt"/>
                <v:textbox inset="3.6pt,,3.6pt">
                  <w:txbxContent>
                    <w:p w:rsidR="002807CF" w:rsidRPr="00354020" w:rsidRDefault="002807CF" w:rsidP="00B661A8">
                      <w:pPr>
                        <w:spacing w:after="0"/>
                        <w:ind w:right="-384"/>
                        <w:jc w:val="center"/>
                        <w:rPr>
                          <w:i/>
                          <w:spacing w:val="20"/>
                          <w:sz w:val="28"/>
                          <w:szCs w:val="24"/>
                        </w:rPr>
                      </w:pPr>
                      <w:r w:rsidRPr="00354020">
                        <w:rPr>
                          <w:b/>
                          <w:i/>
                          <w:spacing w:val="20"/>
                          <w:sz w:val="28"/>
                          <w:szCs w:val="24"/>
                        </w:rPr>
                        <w:t>Connect</w:t>
                      </w:r>
                      <w:r w:rsidRPr="00354020">
                        <w:rPr>
                          <w:i/>
                          <w:spacing w:val="20"/>
                          <w:sz w:val="28"/>
                          <w:szCs w:val="24"/>
                        </w:rPr>
                        <w:t xml:space="preserve"> with TPS Mentors, Peers, &amp; Partners</w:t>
                      </w:r>
                    </w:p>
                    <w:p w:rsidR="002807CF" w:rsidRPr="00354020" w:rsidRDefault="002807CF" w:rsidP="00B661A8">
                      <w:pPr>
                        <w:spacing w:after="0"/>
                        <w:ind w:right="-384"/>
                        <w:jc w:val="center"/>
                        <w:rPr>
                          <w:i/>
                          <w:spacing w:val="20"/>
                          <w:sz w:val="28"/>
                          <w:szCs w:val="24"/>
                        </w:rPr>
                      </w:pPr>
                      <w:r w:rsidRPr="00354020">
                        <w:rPr>
                          <w:b/>
                          <w:i/>
                          <w:spacing w:val="20"/>
                          <w:sz w:val="28"/>
                          <w:szCs w:val="24"/>
                        </w:rPr>
                        <w:t xml:space="preserve">Join </w:t>
                      </w:r>
                      <w:r w:rsidRPr="00354020">
                        <w:rPr>
                          <w:i/>
                          <w:spacing w:val="20"/>
                          <w:sz w:val="28"/>
                          <w:szCs w:val="24"/>
                        </w:rPr>
                        <w:t>Interest and Content Focus Groups</w:t>
                      </w:r>
                    </w:p>
                    <w:p w:rsidR="002807CF" w:rsidRPr="00354020" w:rsidRDefault="002807CF" w:rsidP="00B661A8">
                      <w:pPr>
                        <w:spacing w:after="0"/>
                        <w:ind w:right="-384"/>
                        <w:jc w:val="center"/>
                        <w:rPr>
                          <w:i/>
                          <w:spacing w:val="20"/>
                          <w:sz w:val="28"/>
                          <w:szCs w:val="24"/>
                        </w:rPr>
                      </w:pPr>
                      <w:r w:rsidRPr="00354020">
                        <w:rPr>
                          <w:b/>
                          <w:i/>
                          <w:spacing w:val="20"/>
                          <w:sz w:val="28"/>
                          <w:szCs w:val="24"/>
                        </w:rPr>
                        <w:t xml:space="preserve">Share </w:t>
                      </w:r>
                      <w:r w:rsidRPr="00354020">
                        <w:rPr>
                          <w:i/>
                          <w:spacing w:val="20"/>
                          <w:sz w:val="28"/>
                          <w:szCs w:val="24"/>
                        </w:rPr>
                        <w:t>Resources, Activity Plans &amp; Ideas</w:t>
                      </w:r>
                    </w:p>
                    <w:p w:rsidR="002807CF" w:rsidRPr="00354020" w:rsidRDefault="002807CF" w:rsidP="00B661A8">
                      <w:pPr>
                        <w:spacing w:after="0"/>
                        <w:ind w:right="-384"/>
                        <w:jc w:val="center"/>
                        <w:rPr>
                          <w:i/>
                          <w:iCs/>
                          <w:color w:val="7F7F7F" w:themeColor="text1" w:themeTint="80"/>
                          <w:spacing w:val="20"/>
                          <w:sz w:val="28"/>
                          <w:szCs w:val="24"/>
                        </w:rPr>
                      </w:pPr>
                      <w:r w:rsidRPr="00354020">
                        <w:rPr>
                          <w:b/>
                          <w:i/>
                          <w:spacing w:val="20"/>
                          <w:sz w:val="28"/>
                          <w:szCs w:val="24"/>
                        </w:rPr>
                        <w:t xml:space="preserve">Discuss </w:t>
                      </w:r>
                      <w:r w:rsidRPr="00354020">
                        <w:rPr>
                          <w:i/>
                          <w:spacing w:val="20"/>
                          <w:sz w:val="28"/>
                          <w:szCs w:val="24"/>
                        </w:rPr>
                        <w:t>Strategies for Inquiry, Questioning &amp; Assessment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10E6D4" wp14:editId="5E743DA3">
            <wp:extent cx="2121535" cy="26797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181F" w:rsidRDefault="008F181F" w:rsidP="00C407D6">
      <w:pPr>
        <w:spacing w:after="0" w:line="240" w:lineRule="auto"/>
        <w:jc w:val="center"/>
      </w:pPr>
    </w:p>
    <w:p w:rsidR="008F181F" w:rsidRPr="008F181F" w:rsidRDefault="004655E7" w:rsidP="00C407D6">
      <w:pPr>
        <w:spacing w:after="0" w:line="240" w:lineRule="auto"/>
        <w:jc w:val="center"/>
        <w:rPr>
          <w:color w:val="0070C0"/>
        </w:rPr>
      </w:pPr>
      <w:hyperlink r:id="rId10" w:history="1">
        <w:r w:rsidR="008F181F" w:rsidRPr="008F181F">
          <w:rPr>
            <w:rStyle w:val="Hyperlink"/>
            <w:color w:val="0070C0"/>
            <w:u w:val="none"/>
          </w:rPr>
          <w:t>http://tps.waynesburg.edu/documents/861-getting-started-tps-teachers-network</w:t>
        </w:r>
      </w:hyperlink>
      <w:r w:rsidR="008F181F" w:rsidRPr="008F181F">
        <w:rPr>
          <w:color w:val="0070C0"/>
        </w:rPr>
        <w:t xml:space="preserve"> </w:t>
      </w:r>
    </w:p>
    <w:sectPr w:rsidR="008F181F" w:rsidRPr="008F181F" w:rsidSect="00CB3EC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B454E"/>
    <w:multiLevelType w:val="hybridMultilevel"/>
    <w:tmpl w:val="20EA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13AA"/>
    <w:multiLevelType w:val="hybridMultilevel"/>
    <w:tmpl w:val="4320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3A44C2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5255"/>
    <w:multiLevelType w:val="hybridMultilevel"/>
    <w:tmpl w:val="E168EFDE"/>
    <w:lvl w:ilvl="0" w:tplc="2A3A44C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E7B72"/>
    <w:multiLevelType w:val="hybridMultilevel"/>
    <w:tmpl w:val="4E8A7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2A3A44C2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A44C2">
      <w:start w:val="1"/>
      <w:numFmt w:val="bullet"/>
      <w:lvlText w:val="-"/>
      <w:lvlJc w:val="left"/>
      <w:pPr>
        <w:ind w:left="2880" w:hanging="360"/>
      </w:pPr>
      <w:rPr>
        <w:rFonts w:ascii="SimSun" w:eastAsia="SimSun" w:hAnsi="SimSun" w:hint="eastAsia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62169"/>
    <w:multiLevelType w:val="hybridMultilevel"/>
    <w:tmpl w:val="12E2B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2A3A44C2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524AE"/>
    <w:multiLevelType w:val="hybridMultilevel"/>
    <w:tmpl w:val="B08ED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C7AB8"/>
    <w:multiLevelType w:val="hybridMultilevel"/>
    <w:tmpl w:val="7284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A19AE"/>
    <w:multiLevelType w:val="hybridMultilevel"/>
    <w:tmpl w:val="D6A4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14B84"/>
    <w:multiLevelType w:val="hybridMultilevel"/>
    <w:tmpl w:val="9E2ED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94339"/>
    <w:multiLevelType w:val="hybridMultilevel"/>
    <w:tmpl w:val="26AE6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3A44C2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A44C2">
      <w:start w:val="1"/>
      <w:numFmt w:val="bullet"/>
      <w:lvlText w:val="-"/>
      <w:lvlJc w:val="left"/>
      <w:pPr>
        <w:ind w:left="2880" w:hanging="360"/>
      </w:pPr>
      <w:rPr>
        <w:rFonts w:ascii="SimSun" w:eastAsia="SimSun" w:hAnsi="SimSun" w:hint="eastAsia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5F"/>
    <w:rsid w:val="000A4887"/>
    <w:rsid w:val="000F2031"/>
    <w:rsid w:val="001258AB"/>
    <w:rsid w:val="00150411"/>
    <w:rsid w:val="001F34B6"/>
    <w:rsid w:val="002807CF"/>
    <w:rsid w:val="00345C69"/>
    <w:rsid w:val="00354020"/>
    <w:rsid w:val="003731FD"/>
    <w:rsid w:val="00413067"/>
    <w:rsid w:val="004213B2"/>
    <w:rsid w:val="00443EEC"/>
    <w:rsid w:val="004655E7"/>
    <w:rsid w:val="004873E4"/>
    <w:rsid w:val="006772C7"/>
    <w:rsid w:val="006E42E9"/>
    <w:rsid w:val="006F3D67"/>
    <w:rsid w:val="00754E43"/>
    <w:rsid w:val="007627F3"/>
    <w:rsid w:val="007734FD"/>
    <w:rsid w:val="008803EB"/>
    <w:rsid w:val="008C7B24"/>
    <w:rsid w:val="008F181F"/>
    <w:rsid w:val="009E24EF"/>
    <w:rsid w:val="00A20417"/>
    <w:rsid w:val="00A271A2"/>
    <w:rsid w:val="00B661A8"/>
    <w:rsid w:val="00B7603C"/>
    <w:rsid w:val="00BC5DC0"/>
    <w:rsid w:val="00C407D6"/>
    <w:rsid w:val="00CB3EC6"/>
    <w:rsid w:val="00D667B9"/>
    <w:rsid w:val="00DD3131"/>
    <w:rsid w:val="00DE5F2F"/>
    <w:rsid w:val="00EA173A"/>
    <w:rsid w:val="00EB4D6A"/>
    <w:rsid w:val="00F14DDE"/>
    <w:rsid w:val="00F23B72"/>
    <w:rsid w:val="00F32B59"/>
    <w:rsid w:val="00F6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618C62-00BC-4E79-AF07-7A3F958D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1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1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EC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E24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tpsteachersnetwork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psteachersnetwork.org/registe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tps.waynesburg.edu/documents/861-getting-started-tps-teachers-net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hatbrows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Waynesburg University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Wise</dc:creator>
  <cp:lastModifiedBy>Joshua Mundell</cp:lastModifiedBy>
  <cp:revision>2</cp:revision>
  <cp:lastPrinted>2014-10-09T18:20:00Z</cp:lastPrinted>
  <dcterms:created xsi:type="dcterms:W3CDTF">2018-08-30T19:27:00Z</dcterms:created>
  <dcterms:modified xsi:type="dcterms:W3CDTF">2018-08-30T19:27:00Z</dcterms:modified>
</cp:coreProperties>
</file>